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83A" w:rsidRPr="00A1790F" w:rsidRDefault="00B8483A" w:rsidP="00B8483A">
      <w:pPr>
        <w:jc w:val="center"/>
        <w:rPr>
          <w:b/>
        </w:rPr>
      </w:pPr>
      <w:r w:rsidRPr="00A1790F">
        <w:rPr>
          <w:b/>
        </w:rPr>
        <w:t>Ко</w:t>
      </w:r>
      <w:r w:rsidR="00293CE4" w:rsidRPr="00A1790F">
        <w:rPr>
          <w:b/>
        </w:rPr>
        <w:t>мплект заданий для учащихся 7-8</w:t>
      </w:r>
      <w:r w:rsidRPr="00A1790F">
        <w:rPr>
          <w:b/>
        </w:rPr>
        <w:t xml:space="preserve"> классов</w:t>
      </w:r>
    </w:p>
    <w:p w:rsidR="00347EAD" w:rsidRPr="00A1790F" w:rsidRDefault="00347EAD"/>
    <w:p w:rsidR="00B8483A" w:rsidRPr="00A1790F" w:rsidRDefault="00B8483A"/>
    <w:p w:rsidR="00B8483A" w:rsidRPr="00A1790F" w:rsidRDefault="00B8483A" w:rsidP="00B8483A">
      <w:pPr>
        <w:pBdr>
          <w:bar w:val="single" w:sz="4" w:color="auto"/>
        </w:pBdr>
        <w:jc w:val="center"/>
        <w:rPr>
          <w:b/>
        </w:rPr>
      </w:pPr>
      <w:r w:rsidRPr="00A1790F">
        <w:rPr>
          <w:b/>
        </w:rPr>
        <w:t>Общий подсчет баллов</w:t>
      </w:r>
    </w:p>
    <w:p w:rsidR="00B8483A" w:rsidRPr="00A1790F" w:rsidRDefault="00B8483A" w:rsidP="00B8483A">
      <w:pPr>
        <w:pBdr>
          <w:bar w:val="single" w:sz="4" w:color="auto"/>
        </w:pBdr>
        <w:jc w:val="center"/>
        <w:rPr>
          <w:b/>
        </w:rPr>
      </w:pPr>
    </w:p>
    <w:p w:rsidR="00B8483A" w:rsidRPr="00A1790F" w:rsidRDefault="00B8483A" w:rsidP="00B8483A">
      <w:pPr>
        <w:pBdr>
          <w:bar w:val="single" w:sz="4" w:color="auto"/>
        </w:pBdr>
        <w:jc w:val="center"/>
        <w:rPr>
          <w:b/>
        </w:rPr>
      </w:pPr>
    </w:p>
    <w:tbl>
      <w:tblPr>
        <w:tblStyle w:val="a7"/>
        <w:tblW w:w="10059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26"/>
        <w:gridCol w:w="1948"/>
        <w:gridCol w:w="5366"/>
        <w:gridCol w:w="720"/>
        <w:gridCol w:w="1599"/>
      </w:tblGrid>
      <w:tr w:rsidR="00B8483A" w:rsidRPr="00A1790F" w:rsidTr="001F3A78">
        <w:tc>
          <w:tcPr>
            <w:tcW w:w="426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>№</w:t>
            </w:r>
          </w:p>
          <w:p w:rsidR="00B8483A" w:rsidRPr="00A1790F" w:rsidRDefault="00B8483A" w:rsidP="00312592">
            <w:pPr>
              <w:rPr>
                <w:b/>
              </w:rPr>
            </w:pPr>
          </w:p>
        </w:tc>
        <w:tc>
          <w:tcPr>
            <w:tcW w:w="1948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 xml:space="preserve">Объекты </w:t>
            </w:r>
          </w:p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>контроля</w:t>
            </w:r>
          </w:p>
          <w:p w:rsidR="00B8483A" w:rsidRPr="00A1790F" w:rsidRDefault="00B8483A" w:rsidP="00312592">
            <w:pPr>
              <w:rPr>
                <w:b/>
              </w:rPr>
            </w:pPr>
          </w:p>
        </w:tc>
        <w:tc>
          <w:tcPr>
            <w:tcW w:w="5366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 xml:space="preserve">Количество   </w:t>
            </w:r>
            <w:r w:rsidR="00274E06" w:rsidRPr="00A1790F">
              <w:rPr>
                <w:b/>
              </w:rPr>
              <w:t>и тип задания (все задания</w:t>
            </w:r>
            <w:r w:rsidRPr="00A1790F">
              <w:rPr>
                <w:b/>
              </w:rPr>
              <w:t xml:space="preserve"> по ур</w:t>
            </w:r>
            <w:r w:rsidR="00DC790D" w:rsidRPr="00A1790F">
              <w:rPr>
                <w:b/>
              </w:rPr>
              <w:t xml:space="preserve">овню сложности </w:t>
            </w:r>
            <w:r w:rsidR="00274E06" w:rsidRPr="00A1790F">
              <w:rPr>
                <w:b/>
              </w:rPr>
              <w:t>соответствуют B</w:t>
            </w:r>
            <w:r w:rsidR="00DC790D" w:rsidRPr="00A1790F">
              <w:rPr>
                <w:b/>
              </w:rPr>
              <w:t>1-B1</w:t>
            </w:r>
            <w:r w:rsidR="00274E06" w:rsidRPr="00A1790F">
              <w:rPr>
                <w:b/>
              </w:rPr>
              <w:t>+ по</w:t>
            </w:r>
            <w:r w:rsidRPr="00A1790F">
              <w:rPr>
                <w:b/>
              </w:rPr>
              <w:t xml:space="preserve"> шкале Совета Европы)</w:t>
            </w:r>
          </w:p>
          <w:p w:rsidR="00B8483A" w:rsidRPr="00A1790F" w:rsidRDefault="00B8483A" w:rsidP="00312592">
            <w:pPr>
              <w:rPr>
                <w:b/>
              </w:rPr>
            </w:pPr>
          </w:p>
        </w:tc>
        <w:tc>
          <w:tcPr>
            <w:tcW w:w="720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 xml:space="preserve">Количество </w:t>
            </w:r>
          </w:p>
          <w:p w:rsidR="00B8483A" w:rsidRPr="00A1790F" w:rsidRDefault="00B8483A" w:rsidP="00293CE4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>баллов</w:t>
            </w:r>
          </w:p>
        </w:tc>
        <w:tc>
          <w:tcPr>
            <w:tcW w:w="1599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 xml:space="preserve">Время </w:t>
            </w:r>
          </w:p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 xml:space="preserve">выполнения </w:t>
            </w:r>
          </w:p>
          <w:p w:rsidR="00B8483A" w:rsidRPr="00A1790F" w:rsidRDefault="00B8483A" w:rsidP="00312592">
            <w:pPr>
              <w:pBdr>
                <w:bar w:val="single" w:sz="4" w:color="auto"/>
              </w:pBdr>
              <w:rPr>
                <w:b/>
              </w:rPr>
            </w:pPr>
            <w:r w:rsidRPr="00A1790F">
              <w:rPr>
                <w:b/>
              </w:rPr>
              <w:t>раздела</w:t>
            </w:r>
          </w:p>
          <w:p w:rsidR="00B8483A" w:rsidRPr="00A1790F" w:rsidRDefault="00B8483A" w:rsidP="00312592">
            <w:pPr>
              <w:rPr>
                <w:b/>
              </w:rPr>
            </w:pPr>
          </w:p>
        </w:tc>
      </w:tr>
      <w:tr w:rsidR="00293B31" w:rsidRPr="00A1790F" w:rsidTr="001F3A78">
        <w:tc>
          <w:tcPr>
            <w:tcW w:w="426" w:type="dxa"/>
          </w:tcPr>
          <w:p w:rsidR="00293B31" w:rsidRPr="00A1790F" w:rsidRDefault="00293B31" w:rsidP="00312592">
            <w:pPr>
              <w:pBdr>
                <w:bar w:val="single" w:sz="4" w:color="auto"/>
              </w:pBd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48" w:type="dxa"/>
          </w:tcPr>
          <w:p w:rsidR="00293B31" w:rsidRPr="00293B31" w:rsidRDefault="00293B31" w:rsidP="00312592">
            <w:pPr>
              <w:pBdr>
                <w:bar w:val="single" w:sz="4" w:color="auto"/>
              </w:pBdr>
            </w:pPr>
            <w:proofErr w:type="spellStart"/>
            <w:r w:rsidRPr="00293B31">
              <w:t>Аудирование</w:t>
            </w:r>
            <w:proofErr w:type="spellEnd"/>
          </w:p>
        </w:tc>
        <w:tc>
          <w:tcPr>
            <w:tcW w:w="5366" w:type="dxa"/>
          </w:tcPr>
          <w:p w:rsidR="00293B31" w:rsidRPr="00293B31" w:rsidRDefault="00293B31" w:rsidP="00127ED5">
            <w:pPr>
              <w:pStyle w:val="a8"/>
              <w:numPr>
                <w:ilvl w:val="0"/>
                <w:numId w:val="4"/>
              </w:numPr>
              <w:pBdr>
                <w:bar w:val="single" w:sz="4" w:color="auto"/>
              </w:pBdr>
              <w:ind w:left="253" w:hanging="253"/>
            </w:pPr>
            <w:r>
              <w:t>Задание на понимание основного содержания текста</w:t>
            </w:r>
          </w:p>
        </w:tc>
        <w:tc>
          <w:tcPr>
            <w:tcW w:w="720" w:type="dxa"/>
          </w:tcPr>
          <w:p w:rsidR="00293B31" w:rsidRPr="00293B31" w:rsidRDefault="00293B31" w:rsidP="00312592">
            <w:pPr>
              <w:pBdr>
                <w:bar w:val="single" w:sz="4" w:color="auto"/>
              </w:pBdr>
            </w:pPr>
            <w:r w:rsidRPr="00293B31">
              <w:t>10</w:t>
            </w:r>
          </w:p>
        </w:tc>
        <w:tc>
          <w:tcPr>
            <w:tcW w:w="1599" w:type="dxa"/>
          </w:tcPr>
          <w:p w:rsidR="00293B31" w:rsidRPr="00293B31" w:rsidRDefault="00293B31" w:rsidP="00312592">
            <w:pPr>
              <w:pBdr>
                <w:bar w:val="single" w:sz="4" w:color="auto"/>
              </w:pBdr>
            </w:pPr>
            <w:r w:rsidRPr="00293B31">
              <w:t>10 минут</w:t>
            </w:r>
          </w:p>
        </w:tc>
      </w:tr>
      <w:tr w:rsidR="00B8483A" w:rsidRPr="00A1790F" w:rsidTr="001F3A78">
        <w:tc>
          <w:tcPr>
            <w:tcW w:w="426" w:type="dxa"/>
          </w:tcPr>
          <w:p w:rsidR="00B8483A" w:rsidRPr="001F3A78" w:rsidRDefault="001F3A78" w:rsidP="00312592">
            <w:pPr>
              <w:rPr>
                <w:b/>
              </w:rPr>
            </w:pPr>
            <w:r w:rsidRPr="001F3A78">
              <w:rPr>
                <w:b/>
              </w:rPr>
              <w:t>2</w:t>
            </w:r>
          </w:p>
        </w:tc>
        <w:tc>
          <w:tcPr>
            <w:tcW w:w="1948" w:type="dxa"/>
          </w:tcPr>
          <w:p w:rsidR="00B8483A" w:rsidRPr="00A1790F" w:rsidRDefault="00B8483A" w:rsidP="00312592">
            <w:r w:rsidRPr="00A1790F">
              <w:t xml:space="preserve">Чтение </w:t>
            </w:r>
          </w:p>
        </w:tc>
        <w:tc>
          <w:tcPr>
            <w:tcW w:w="5366" w:type="dxa"/>
          </w:tcPr>
          <w:p w:rsidR="00B8483A" w:rsidRPr="00A1790F" w:rsidRDefault="001C4052" w:rsidP="00312592">
            <w:pPr>
              <w:pBdr>
                <w:bar w:val="single" w:sz="4" w:color="auto"/>
              </w:pBdr>
            </w:pPr>
            <w:r>
              <w:t xml:space="preserve">1. </w:t>
            </w:r>
            <w:r w:rsidR="00274E06" w:rsidRPr="00A1790F">
              <w:t xml:space="preserve">Задание на </w:t>
            </w:r>
            <w:r w:rsidR="00293B31">
              <w:t>детальное понимание</w:t>
            </w:r>
            <w:r w:rsidR="003E46B6">
              <w:t xml:space="preserve"> текста</w:t>
            </w:r>
            <w:r w:rsidR="00DC790D" w:rsidRPr="00A1790F">
              <w:t>.</w:t>
            </w:r>
          </w:p>
          <w:p w:rsidR="00B8483A" w:rsidRPr="00A1790F" w:rsidRDefault="00B8483A" w:rsidP="001C4052">
            <w:pPr>
              <w:pBdr>
                <w:bar w:val="single" w:sz="4" w:color="auto"/>
              </w:pBdr>
            </w:pPr>
            <w:r w:rsidRPr="00A1790F">
              <w:t>2.</w:t>
            </w:r>
            <w:r w:rsidRPr="00A1790F">
              <w:rPr>
                <w:b/>
              </w:rPr>
              <w:t xml:space="preserve"> </w:t>
            </w:r>
            <w:r w:rsidR="00274E06" w:rsidRPr="00A1790F">
              <w:t xml:space="preserve">Задание на </w:t>
            </w:r>
            <w:r w:rsidR="00DA183B">
              <w:t>понимание структурно</w:t>
            </w:r>
            <w:r w:rsidR="003E46B6">
              <w:t xml:space="preserve">-смысловых связей текста: установление связей между частью текста и пропущенным фрагментом предложения. </w:t>
            </w:r>
          </w:p>
        </w:tc>
        <w:tc>
          <w:tcPr>
            <w:tcW w:w="720" w:type="dxa"/>
          </w:tcPr>
          <w:p w:rsidR="00B8483A" w:rsidRPr="003E46B6" w:rsidRDefault="00293B31" w:rsidP="00312592">
            <w:r>
              <w:t>10</w:t>
            </w:r>
          </w:p>
          <w:p w:rsidR="00DC790D" w:rsidRPr="003E46B6" w:rsidRDefault="00DC790D" w:rsidP="00312592"/>
          <w:p w:rsidR="00DC790D" w:rsidRPr="003E46B6" w:rsidRDefault="00293B31" w:rsidP="00312592">
            <w:r>
              <w:t>10</w:t>
            </w:r>
          </w:p>
        </w:tc>
        <w:tc>
          <w:tcPr>
            <w:tcW w:w="1599" w:type="dxa"/>
          </w:tcPr>
          <w:p w:rsidR="00B8483A" w:rsidRPr="00A1790F" w:rsidRDefault="00E43593" w:rsidP="00312592">
            <w:r>
              <w:t>3</w:t>
            </w:r>
            <w:r w:rsidR="00B8483A" w:rsidRPr="00A1790F">
              <w:t>0 минут</w:t>
            </w:r>
          </w:p>
        </w:tc>
      </w:tr>
      <w:tr w:rsidR="00B8483A" w:rsidRPr="00A1790F" w:rsidTr="001F3A78">
        <w:trPr>
          <w:trHeight w:val="1222"/>
        </w:trPr>
        <w:tc>
          <w:tcPr>
            <w:tcW w:w="426" w:type="dxa"/>
          </w:tcPr>
          <w:p w:rsidR="00B8483A" w:rsidRPr="00A1790F" w:rsidRDefault="001F3A78" w:rsidP="0031259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48" w:type="dxa"/>
          </w:tcPr>
          <w:p w:rsidR="00B8483A" w:rsidRPr="00A1790F" w:rsidRDefault="00B8483A" w:rsidP="00312592">
            <w:r w:rsidRPr="00A1790F">
              <w:t>Лексико-грамматический тест</w:t>
            </w:r>
          </w:p>
        </w:tc>
        <w:tc>
          <w:tcPr>
            <w:tcW w:w="5366" w:type="dxa"/>
          </w:tcPr>
          <w:p w:rsidR="00293B31" w:rsidRDefault="00B8483A" w:rsidP="00DC790D">
            <w:pPr>
              <w:pBdr>
                <w:bar w:val="single" w:sz="4" w:color="auto"/>
              </w:pBdr>
            </w:pPr>
            <w:r w:rsidRPr="00A1790F">
              <w:t>1.</w:t>
            </w:r>
            <w:r w:rsidR="00F63423">
              <w:t xml:space="preserve"> </w:t>
            </w:r>
            <w:r w:rsidR="00293B31">
              <w:t xml:space="preserve">Задание на словообразование </w:t>
            </w:r>
            <w:r w:rsidRPr="00A1790F">
              <w:t xml:space="preserve"> </w:t>
            </w:r>
          </w:p>
          <w:p w:rsidR="00B8483A" w:rsidRPr="00773F4A" w:rsidRDefault="00293B31" w:rsidP="00DC790D">
            <w:pPr>
              <w:pBdr>
                <w:bar w:val="single" w:sz="4" w:color="auto"/>
              </w:pBdr>
            </w:pPr>
            <w:r>
              <w:t>2.</w:t>
            </w:r>
            <w:r w:rsidR="00F63423">
              <w:t xml:space="preserve"> </w:t>
            </w:r>
            <w:r w:rsidR="00274E06" w:rsidRPr="00A1790F">
              <w:t>Задание на заполнение</w:t>
            </w:r>
            <w:r w:rsidR="00DC790D" w:rsidRPr="00A1790F">
              <w:t xml:space="preserve"> смысловых пропусков в тексте. </w:t>
            </w:r>
            <w:r w:rsidR="00773F4A" w:rsidRPr="00773F4A">
              <w:t>Г</w:t>
            </w:r>
            <w:r w:rsidR="00773F4A">
              <w:t xml:space="preserve">рамматика. </w:t>
            </w:r>
            <w:r>
              <w:t>Предлоги</w:t>
            </w:r>
          </w:p>
          <w:p w:rsidR="00B8483A" w:rsidRDefault="00293B31" w:rsidP="003E46B6">
            <w:pPr>
              <w:pBdr>
                <w:bar w:val="single" w:sz="4" w:color="auto"/>
              </w:pBdr>
            </w:pPr>
            <w:r>
              <w:t>3</w:t>
            </w:r>
            <w:r w:rsidR="00B8483A" w:rsidRPr="00A1790F">
              <w:t xml:space="preserve">. </w:t>
            </w:r>
            <w:r w:rsidR="003E46B6">
              <w:t xml:space="preserve">Задание на </w:t>
            </w:r>
            <w:r>
              <w:t>трансформацию. Лексика. Грамматика</w:t>
            </w:r>
          </w:p>
          <w:p w:rsidR="003E46B6" w:rsidRPr="00A1790F" w:rsidRDefault="00293B31" w:rsidP="003E46B6">
            <w:pPr>
              <w:pBdr>
                <w:bar w:val="single" w:sz="4" w:color="auto"/>
              </w:pBdr>
            </w:pPr>
            <w:r>
              <w:t>4</w:t>
            </w:r>
            <w:r w:rsidR="003E46B6">
              <w:t>. Задание на множественный выбор. Лексика</w:t>
            </w:r>
          </w:p>
        </w:tc>
        <w:tc>
          <w:tcPr>
            <w:tcW w:w="720" w:type="dxa"/>
          </w:tcPr>
          <w:p w:rsidR="00B8483A" w:rsidRPr="00293B31" w:rsidRDefault="00293B31" w:rsidP="00312592">
            <w:r>
              <w:t>6</w:t>
            </w:r>
          </w:p>
          <w:p w:rsidR="00DC790D" w:rsidRPr="00293B31" w:rsidRDefault="00293B31" w:rsidP="00312592">
            <w:r w:rsidRPr="00293B31">
              <w:t>11</w:t>
            </w:r>
          </w:p>
          <w:p w:rsidR="002F0749" w:rsidRDefault="002F0749" w:rsidP="00312592"/>
          <w:p w:rsidR="00293B31" w:rsidRDefault="00293B31" w:rsidP="00312592">
            <w:r>
              <w:t>6</w:t>
            </w:r>
          </w:p>
          <w:p w:rsidR="002F0749" w:rsidRPr="00293B31" w:rsidRDefault="00773F4A" w:rsidP="00312592">
            <w:r w:rsidRPr="00293B31">
              <w:t>7</w:t>
            </w:r>
          </w:p>
        </w:tc>
        <w:tc>
          <w:tcPr>
            <w:tcW w:w="1599" w:type="dxa"/>
          </w:tcPr>
          <w:p w:rsidR="00B8483A" w:rsidRPr="00A1790F" w:rsidRDefault="002E7AA7" w:rsidP="00312592">
            <w:r>
              <w:t>3</w:t>
            </w:r>
            <w:r w:rsidR="00B8483A" w:rsidRPr="00A1790F">
              <w:t>0 минут</w:t>
            </w:r>
          </w:p>
        </w:tc>
      </w:tr>
      <w:tr w:rsidR="00B8483A" w:rsidRPr="00A1790F" w:rsidTr="001F3A78">
        <w:tc>
          <w:tcPr>
            <w:tcW w:w="426" w:type="dxa"/>
          </w:tcPr>
          <w:p w:rsidR="00B8483A" w:rsidRPr="00A1790F" w:rsidRDefault="001F3A78" w:rsidP="0031259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48" w:type="dxa"/>
          </w:tcPr>
          <w:p w:rsidR="00B8483A" w:rsidRPr="00A1790F" w:rsidRDefault="00B8483A" w:rsidP="00312592">
            <w:pPr>
              <w:pBdr>
                <w:bar w:val="single" w:sz="4" w:color="auto"/>
              </w:pBdr>
            </w:pPr>
            <w:r w:rsidRPr="00A1790F">
              <w:t xml:space="preserve">Письмо </w:t>
            </w:r>
          </w:p>
          <w:p w:rsidR="00B8483A" w:rsidRPr="00A1790F" w:rsidRDefault="00B8483A" w:rsidP="00312592"/>
        </w:tc>
        <w:tc>
          <w:tcPr>
            <w:tcW w:w="5366" w:type="dxa"/>
          </w:tcPr>
          <w:p w:rsidR="00B8483A" w:rsidRPr="00A1790F" w:rsidRDefault="00B8483A" w:rsidP="003E46B6">
            <w:r w:rsidRPr="00A1790F">
              <w:t xml:space="preserve">Продуктивное письменное высказывание в </w:t>
            </w:r>
            <w:r w:rsidR="00274E06" w:rsidRPr="00A1790F">
              <w:t xml:space="preserve">формате </w:t>
            </w:r>
            <w:r w:rsidR="003E46B6">
              <w:t>электронного письма</w:t>
            </w:r>
            <w:r w:rsidR="00274E06" w:rsidRPr="00A1790F">
              <w:t xml:space="preserve"> (</w:t>
            </w:r>
            <w:r w:rsidR="00DC790D" w:rsidRPr="00A1790F">
              <w:t>объем 100</w:t>
            </w:r>
            <w:r w:rsidR="003E46B6">
              <w:t>-120</w:t>
            </w:r>
            <w:r w:rsidR="00DC790D" w:rsidRPr="00A1790F">
              <w:t xml:space="preserve"> </w:t>
            </w:r>
            <w:r w:rsidRPr="00A1790F">
              <w:t>слов)</w:t>
            </w:r>
          </w:p>
        </w:tc>
        <w:tc>
          <w:tcPr>
            <w:tcW w:w="720" w:type="dxa"/>
          </w:tcPr>
          <w:p w:rsidR="00B8483A" w:rsidRPr="00A1790F" w:rsidRDefault="002F0749" w:rsidP="00312592">
            <w:r>
              <w:t>20</w:t>
            </w:r>
          </w:p>
        </w:tc>
        <w:tc>
          <w:tcPr>
            <w:tcW w:w="1599" w:type="dxa"/>
          </w:tcPr>
          <w:p w:rsidR="00B8483A" w:rsidRPr="00A1790F" w:rsidRDefault="00293B31" w:rsidP="00312592">
            <w:r>
              <w:t>2</w:t>
            </w:r>
            <w:r w:rsidR="00B8483A" w:rsidRPr="00A1790F">
              <w:t>0 минут</w:t>
            </w:r>
          </w:p>
        </w:tc>
      </w:tr>
      <w:tr w:rsidR="00B8483A" w:rsidRPr="00A1790F" w:rsidTr="001F3A78">
        <w:tc>
          <w:tcPr>
            <w:tcW w:w="426" w:type="dxa"/>
          </w:tcPr>
          <w:p w:rsidR="00B8483A" w:rsidRPr="00A1790F" w:rsidRDefault="00B8483A" w:rsidP="00312592">
            <w:pPr>
              <w:rPr>
                <w:b/>
              </w:rPr>
            </w:pPr>
          </w:p>
        </w:tc>
        <w:tc>
          <w:tcPr>
            <w:tcW w:w="1948" w:type="dxa"/>
          </w:tcPr>
          <w:p w:rsidR="00B8483A" w:rsidRPr="00A1790F" w:rsidRDefault="00293CE4" w:rsidP="00312592">
            <w:pPr>
              <w:rPr>
                <w:b/>
              </w:rPr>
            </w:pPr>
            <w:r w:rsidRPr="00A1790F">
              <w:rPr>
                <w:b/>
              </w:rPr>
              <w:t>ИТОГО</w:t>
            </w:r>
          </w:p>
        </w:tc>
        <w:tc>
          <w:tcPr>
            <w:tcW w:w="5366" w:type="dxa"/>
          </w:tcPr>
          <w:p w:rsidR="00B8483A" w:rsidRPr="00A1790F" w:rsidRDefault="00B8483A" w:rsidP="00312592">
            <w:pPr>
              <w:rPr>
                <w:b/>
              </w:rPr>
            </w:pPr>
          </w:p>
        </w:tc>
        <w:tc>
          <w:tcPr>
            <w:tcW w:w="720" w:type="dxa"/>
          </w:tcPr>
          <w:p w:rsidR="00B8483A" w:rsidRPr="00773F4A" w:rsidRDefault="00773F4A" w:rsidP="0031259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80</w:t>
            </w:r>
          </w:p>
        </w:tc>
        <w:tc>
          <w:tcPr>
            <w:tcW w:w="1599" w:type="dxa"/>
          </w:tcPr>
          <w:p w:rsidR="00B8483A" w:rsidRDefault="003E46B6" w:rsidP="00312592">
            <w:pPr>
              <w:rPr>
                <w:b/>
              </w:rPr>
            </w:pPr>
            <w:r>
              <w:rPr>
                <w:b/>
              </w:rPr>
              <w:t>90 минут</w:t>
            </w:r>
          </w:p>
          <w:p w:rsidR="00B40836" w:rsidRPr="00A1790F" w:rsidRDefault="00B40836" w:rsidP="00312592">
            <w:pPr>
              <w:rPr>
                <w:b/>
              </w:rPr>
            </w:pPr>
          </w:p>
        </w:tc>
      </w:tr>
    </w:tbl>
    <w:p w:rsidR="00B8483A" w:rsidRPr="00A1790F" w:rsidRDefault="00B8483A" w:rsidP="00B8483A">
      <w:pPr>
        <w:pBdr>
          <w:bar w:val="single" w:sz="4" w:color="auto"/>
        </w:pBdr>
        <w:rPr>
          <w:b/>
        </w:rPr>
      </w:pPr>
    </w:p>
    <w:p w:rsidR="00B8483A" w:rsidRPr="00A1790F" w:rsidRDefault="00B8483A" w:rsidP="00B8483A">
      <w:pPr>
        <w:pBdr>
          <w:bar w:val="single" w:sz="4" w:color="auto"/>
        </w:pBdr>
        <w:rPr>
          <w:b/>
        </w:rPr>
      </w:pPr>
    </w:p>
    <w:p w:rsidR="00B8483A" w:rsidRPr="00A1790F" w:rsidRDefault="00B8483A" w:rsidP="00B8483A">
      <w:pPr>
        <w:pBdr>
          <w:bar w:val="single" w:sz="4" w:color="auto"/>
        </w:pBdr>
        <w:rPr>
          <w:b/>
        </w:rPr>
      </w:pPr>
      <w:bookmarkStart w:id="0" w:name="_GoBack"/>
      <w:bookmarkEnd w:id="0"/>
    </w:p>
    <w:p w:rsidR="00B8483A" w:rsidRPr="00A1790F" w:rsidRDefault="00B8483A" w:rsidP="00B8483A">
      <w:pPr>
        <w:pBdr>
          <w:bar w:val="single" w:sz="4" w:color="auto"/>
        </w:pBdr>
        <w:rPr>
          <w:b/>
        </w:rPr>
      </w:pPr>
    </w:p>
    <w:p w:rsidR="00B8483A" w:rsidRPr="00A1790F" w:rsidRDefault="00B8483A" w:rsidP="00B8483A">
      <w:pPr>
        <w:pBdr>
          <w:bar w:val="single" w:sz="4" w:color="auto"/>
        </w:pBdr>
      </w:pPr>
    </w:p>
    <w:p w:rsidR="00B8483A" w:rsidRDefault="00E43593" w:rsidP="00B8483A">
      <w:pPr>
        <w:pBdr>
          <w:bar w:val="single" w:sz="4" w:color="auto"/>
        </w:pBdr>
      </w:pPr>
      <w:r>
        <w:rPr>
          <w:lang w:val="en-US"/>
        </w:rPr>
        <w:t>RE</w:t>
      </w:r>
      <w:r w:rsidR="00B8483A" w:rsidRPr="00A1790F">
        <w:t>SOURСES:</w:t>
      </w:r>
    </w:p>
    <w:p w:rsidR="00A1790F" w:rsidRPr="00A1790F" w:rsidRDefault="00A1790F" w:rsidP="00B8483A">
      <w:pPr>
        <w:pBdr>
          <w:bar w:val="single" w:sz="4" w:color="auto"/>
        </w:pBdr>
      </w:pPr>
    </w:p>
    <w:p w:rsidR="00597C9C" w:rsidRDefault="003E46B6" w:rsidP="00B40836">
      <w:pPr>
        <w:numPr>
          <w:ilvl w:val="0"/>
          <w:numId w:val="1"/>
        </w:numPr>
        <w:pBdr>
          <w:bar w:val="single" w:sz="4" w:color="auto"/>
        </w:pBdr>
      </w:pPr>
      <w:r>
        <w:t>ЕГЭ</w:t>
      </w:r>
      <w:r w:rsidRPr="002F0749">
        <w:t xml:space="preserve">. </w:t>
      </w:r>
      <w:r>
        <w:t>Английский</w:t>
      </w:r>
      <w:r w:rsidRPr="002F0749">
        <w:t xml:space="preserve"> </w:t>
      </w:r>
      <w:r>
        <w:t>язык</w:t>
      </w:r>
      <w:r w:rsidRPr="002F0749">
        <w:t xml:space="preserve">. </w:t>
      </w:r>
      <w:r>
        <w:t>Тематические</w:t>
      </w:r>
      <w:r w:rsidRPr="002F0749">
        <w:t xml:space="preserve"> </w:t>
      </w:r>
      <w:r>
        <w:t>тестовые</w:t>
      </w:r>
      <w:r w:rsidRPr="002F0749">
        <w:t xml:space="preserve"> </w:t>
      </w:r>
      <w:r>
        <w:t>задания</w:t>
      </w:r>
      <w:r w:rsidRPr="002F0749">
        <w:t xml:space="preserve">. </w:t>
      </w:r>
      <w:r>
        <w:t>Россия</w:t>
      </w:r>
      <w:r w:rsidRPr="003E46B6">
        <w:t xml:space="preserve"> </w:t>
      </w:r>
      <w:r>
        <w:t>и</w:t>
      </w:r>
      <w:r w:rsidRPr="003E46B6">
        <w:t xml:space="preserve"> </w:t>
      </w:r>
      <w:r>
        <w:t>мир</w:t>
      </w:r>
      <w:r w:rsidRPr="003E46B6">
        <w:t>/</w:t>
      </w:r>
      <w:r>
        <w:t>Е</w:t>
      </w:r>
      <w:r w:rsidRPr="003E46B6">
        <w:t>.</w:t>
      </w:r>
      <w:r>
        <w:t>Н</w:t>
      </w:r>
      <w:r w:rsidRPr="003E46B6">
        <w:t xml:space="preserve">. </w:t>
      </w:r>
      <w:r>
        <w:t>Соловова</w:t>
      </w:r>
      <w:r w:rsidRPr="003E46B6">
        <w:t xml:space="preserve">, </w:t>
      </w:r>
      <w:r w:rsidRPr="003E46B6">
        <w:rPr>
          <w:lang w:val="en-US"/>
        </w:rPr>
        <w:t>John</w:t>
      </w:r>
      <w:r w:rsidRPr="003E46B6">
        <w:t xml:space="preserve"> </w:t>
      </w:r>
      <w:r w:rsidRPr="003E46B6">
        <w:rPr>
          <w:lang w:val="en-US"/>
        </w:rPr>
        <w:t>Parsons</w:t>
      </w:r>
      <w:r w:rsidRPr="003E46B6">
        <w:t>. - М.:</w:t>
      </w:r>
      <w:r>
        <w:t xml:space="preserve"> Центр изучения английского языка Елены Солововой, 2011</w:t>
      </w:r>
    </w:p>
    <w:p w:rsidR="00815024" w:rsidRDefault="00815024" w:rsidP="00815024">
      <w:pPr>
        <w:numPr>
          <w:ilvl w:val="0"/>
          <w:numId w:val="1"/>
        </w:numPr>
        <w:pBdr>
          <w:bar w:val="single" w:sz="4" w:color="auto"/>
        </w:pBdr>
      </w:pPr>
      <w:r>
        <w:t>ЕГЭ</w:t>
      </w:r>
      <w:r w:rsidRPr="002F0749">
        <w:t xml:space="preserve">. </w:t>
      </w:r>
      <w:r>
        <w:t>Английский</w:t>
      </w:r>
      <w:r w:rsidRPr="002F0749">
        <w:t xml:space="preserve"> </w:t>
      </w:r>
      <w:r>
        <w:t>язык</w:t>
      </w:r>
      <w:r w:rsidRPr="002F0749">
        <w:t xml:space="preserve">. </w:t>
      </w:r>
      <w:r>
        <w:t>Типовые</w:t>
      </w:r>
      <w:r w:rsidRPr="002F0749">
        <w:t xml:space="preserve"> </w:t>
      </w:r>
      <w:r>
        <w:t>тестовые</w:t>
      </w:r>
      <w:r w:rsidRPr="002F0749">
        <w:t xml:space="preserve"> </w:t>
      </w:r>
      <w:r>
        <w:t>задания</w:t>
      </w:r>
      <w:r w:rsidRPr="002F0749">
        <w:t xml:space="preserve">. </w:t>
      </w:r>
      <w:r>
        <w:t>Е</w:t>
      </w:r>
      <w:r w:rsidRPr="003E46B6">
        <w:t>.</w:t>
      </w:r>
      <w:r>
        <w:t>Н</w:t>
      </w:r>
      <w:r w:rsidRPr="003E46B6">
        <w:t xml:space="preserve">. </w:t>
      </w:r>
      <w:r>
        <w:t>Соловова</w:t>
      </w:r>
      <w:r w:rsidRPr="003E46B6">
        <w:t xml:space="preserve">, </w:t>
      </w:r>
      <w:r w:rsidRPr="003E46B6">
        <w:rPr>
          <w:lang w:val="en-US"/>
        </w:rPr>
        <w:t>John</w:t>
      </w:r>
      <w:r w:rsidRPr="003E46B6">
        <w:t xml:space="preserve"> </w:t>
      </w:r>
      <w:r w:rsidRPr="003E46B6">
        <w:rPr>
          <w:lang w:val="en-US"/>
        </w:rPr>
        <w:t>Parsons</w:t>
      </w:r>
      <w:r>
        <w:t>, Е.С. Маркова</w:t>
      </w:r>
      <w:r w:rsidRPr="003E46B6">
        <w:t>. - М.:</w:t>
      </w:r>
      <w:r>
        <w:t xml:space="preserve"> Центр изучения английского языка Елены Солововой, 2016</w:t>
      </w:r>
    </w:p>
    <w:p w:rsidR="00597C9C" w:rsidRPr="00773F4A" w:rsidRDefault="002407C7" w:rsidP="00B40836">
      <w:pPr>
        <w:numPr>
          <w:ilvl w:val="0"/>
          <w:numId w:val="1"/>
        </w:numPr>
        <w:pBdr>
          <w:bar w:val="single" w:sz="4" w:color="auto"/>
        </w:pBdr>
        <w:rPr>
          <w:lang w:val="en-US"/>
        </w:rPr>
      </w:pPr>
      <w:r>
        <w:rPr>
          <w:lang w:val="en-US"/>
        </w:rPr>
        <w:t xml:space="preserve">Fiona </w:t>
      </w:r>
      <w:proofErr w:type="spellStart"/>
      <w:r>
        <w:rPr>
          <w:lang w:val="en-US"/>
        </w:rPr>
        <w:t>Beddall</w:t>
      </w:r>
      <w:proofErr w:type="spellEnd"/>
      <w:r>
        <w:rPr>
          <w:lang w:val="en-US"/>
        </w:rPr>
        <w:t>, Meghan Roderick</w:t>
      </w:r>
      <w:r w:rsidR="00773F4A">
        <w:rPr>
          <w:lang w:val="en-US"/>
        </w:rPr>
        <w:t>, Gold Experience B1+, Pearson Education Limited, 20</w:t>
      </w:r>
      <w:r w:rsidRPr="002407C7">
        <w:rPr>
          <w:lang w:val="en-US"/>
        </w:rPr>
        <w:t>18</w:t>
      </w:r>
      <w:r w:rsidR="00773F4A">
        <w:rPr>
          <w:lang w:val="en-US"/>
        </w:rPr>
        <w:t xml:space="preserve"> </w:t>
      </w:r>
    </w:p>
    <w:p w:rsidR="00B40836" w:rsidRDefault="00597C9C" w:rsidP="00B40836">
      <w:pPr>
        <w:numPr>
          <w:ilvl w:val="0"/>
          <w:numId w:val="1"/>
        </w:numPr>
        <w:pBdr>
          <w:bar w:val="single" w:sz="4" w:color="auto"/>
        </w:pBdr>
        <w:rPr>
          <w:lang w:val="en-US"/>
        </w:rPr>
      </w:pPr>
      <w:r w:rsidRPr="00773F4A">
        <w:rPr>
          <w:lang w:val="en-US"/>
        </w:rPr>
        <w:t>Clare Walsh, Activate B1+, Pearson Education Limited, 2008</w:t>
      </w:r>
    </w:p>
    <w:p w:rsidR="00773F4A" w:rsidRDefault="002407C7" w:rsidP="00B40836">
      <w:pPr>
        <w:numPr>
          <w:ilvl w:val="0"/>
          <w:numId w:val="1"/>
        </w:numPr>
        <w:pBdr>
          <w:bar w:val="single" w:sz="4" w:color="auto"/>
        </w:pBdr>
        <w:rPr>
          <w:lang w:val="en-US"/>
        </w:rPr>
      </w:pPr>
      <w:r>
        <w:rPr>
          <w:lang w:val="en-US"/>
        </w:rPr>
        <w:t>Michael Vince, Firs</w:t>
      </w:r>
      <w:r w:rsidR="00815024">
        <w:rPr>
          <w:lang w:val="en-US"/>
        </w:rPr>
        <w:t>t Certificate Language Practice, Macmillan, 2009</w:t>
      </w:r>
    </w:p>
    <w:p w:rsidR="00597C9C" w:rsidRPr="00597C9C" w:rsidRDefault="00597C9C" w:rsidP="00B40836">
      <w:pPr>
        <w:numPr>
          <w:ilvl w:val="0"/>
          <w:numId w:val="1"/>
        </w:numPr>
        <w:pBdr>
          <w:bar w:val="single" w:sz="4" w:color="auto"/>
        </w:pBdr>
        <w:rPr>
          <w:lang w:val="en-US"/>
        </w:rPr>
      </w:pPr>
      <w:r>
        <w:rPr>
          <w:lang w:val="en-US"/>
        </w:rPr>
        <w:t xml:space="preserve"> </w:t>
      </w:r>
      <w:r w:rsidR="00773F4A">
        <w:rPr>
          <w:lang w:val="en-US"/>
        </w:rPr>
        <w:t>Leo Jones, Communicative Grammar Practice, Cambridge University Press, 1992</w:t>
      </w:r>
    </w:p>
    <w:p w:rsidR="00B8483A" w:rsidRPr="00A1790F" w:rsidRDefault="00B8483A" w:rsidP="00B8483A">
      <w:pPr>
        <w:pBdr>
          <w:bar w:val="single" w:sz="4" w:color="auto"/>
        </w:pBdr>
        <w:rPr>
          <w:lang w:val="en-US"/>
        </w:rPr>
      </w:pPr>
    </w:p>
    <w:p w:rsidR="00B8483A" w:rsidRPr="00A1790F" w:rsidRDefault="00B8483A">
      <w:pPr>
        <w:rPr>
          <w:lang w:val="en-US"/>
        </w:rPr>
      </w:pPr>
    </w:p>
    <w:sectPr w:rsidR="00B8483A" w:rsidRPr="00A1790F" w:rsidSect="0048542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DD" w:rsidRDefault="007122DD" w:rsidP="00B8483A">
      <w:r>
        <w:separator/>
      </w:r>
    </w:p>
  </w:endnote>
  <w:endnote w:type="continuationSeparator" w:id="0">
    <w:p w:rsidR="007122DD" w:rsidRDefault="007122DD" w:rsidP="00B8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DD" w:rsidRDefault="007122DD" w:rsidP="00B8483A">
      <w:r>
        <w:separator/>
      </w:r>
    </w:p>
  </w:footnote>
  <w:footnote w:type="continuationSeparator" w:id="0">
    <w:p w:rsidR="007122DD" w:rsidRDefault="007122DD" w:rsidP="00B84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593" w:rsidRDefault="00E43593" w:rsidP="00E43593">
    <w:pPr>
      <w:tabs>
        <w:tab w:val="center" w:pos="4677"/>
        <w:tab w:val="right" w:pos="9355"/>
      </w:tabs>
      <w:jc w:val="center"/>
    </w:pPr>
    <w:r w:rsidRPr="00A85CE8">
      <w:t xml:space="preserve">Всероссийская олимпиада </w:t>
    </w:r>
    <w:r>
      <w:t xml:space="preserve">школьников по Английскому языку </w:t>
    </w:r>
  </w:p>
  <w:p w:rsidR="00E43593" w:rsidRPr="00A85CE8" w:rsidRDefault="00293B31" w:rsidP="00E43593">
    <w:pPr>
      <w:tabs>
        <w:tab w:val="center" w:pos="4677"/>
        <w:tab w:val="right" w:pos="9355"/>
      </w:tabs>
      <w:jc w:val="center"/>
    </w:pPr>
    <w:r>
      <w:t>2020/2021</w:t>
    </w:r>
    <w:r w:rsidR="00E43593">
      <w:t xml:space="preserve"> учебного года</w:t>
    </w:r>
    <w:r w:rsidR="00E43593" w:rsidRPr="00A85CE8">
      <w:t xml:space="preserve"> </w:t>
    </w:r>
  </w:p>
  <w:p w:rsidR="00B8483A" w:rsidRDefault="00E43593" w:rsidP="00E43593">
    <w:pPr>
      <w:tabs>
        <w:tab w:val="center" w:pos="4677"/>
        <w:tab w:val="right" w:pos="9355"/>
      </w:tabs>
      <w:jc w:val="center"/>
    </w:pPr>
    <w:r w:rsidRPr="00A85CE8">
      <w:t>Муниципальный этап</w:t>
    </w:r>
  </w:p>
  <w:p w:rsidR="00E43593" w:rsidRDefault="00E43593" w:rsidP="00E43593">
    <w:pPr>
      <w:tabs>
        <w:tab w:val="center" w:pos="4677"/>
        <w:tab w:val="right" w:pos="93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616D"/>
    <w:multiLevelType w:val="hybridMultilevel"/>
    <w:tmpl w:val="AFFE2D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81566"/>
    <w:multiLevelType w:val="hybridMultilevel"/>
    <w:tmpl w:val="74485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2D52CB"/>
    <w:multiLevelType w:val="hybridMultilevel"/>
    <w:tmpl w:val="4824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02586"/>
    <w:multiLevelType w:val="hybridMultilevel"/>
    <w:tmpl w:val="C5A28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2E"/>
    <w:rsid w:val="0007399E"/>
    <w:rsid w:val="000B4228"/>
    <w:rsid w:val="000D285C"/>
    <w:rsid w:val="000F2487"/>
    <w:rsid w:val="001179D6"/>
    <w:rsid w:val="00127ED5"/>
    <w:rsid w:val="00147F05"/>
    <w:rsid w:val="001C4052"/>
    <w:rsid w:val="001F3A78"/>
    <w:rsid w:val="002407C7"/>
    <w:rsid w:val="00274E06"/>
    <w:rsid w:val="00293B31"/>
    <w:rsid w:val="00293CE4"/>
    <w:rsid w:val="002C7FF6"/>
    <w:rsid w:val="002E7AA7"/>
    <w:rsid w:val="002F0749"/>
    <w:rsid w:val="003271C9"/>
    <w:rsid w:val="00347EAD"/>
    <w:rsid w:val="003A16F5"/>
    <w:rsid w:val="003A700D"/>
    <w:rsid w:val="003E46B6"/>
    <w:rsid w:val="00403EEC"/>
    <w:rsid w:val="00433492"/>
    <w:rsid w:val="0048542A"/>
    <w:rsid w:val="004B5343"/>
    <w:rsid w:val="00597C9C"/>
    <w:rsid w:val="00637284"/>
    <w:rsid w:val="006712F3"/>
    <w:rsid w:val="007122DD"/>
    <w:rsid w:val="00773F4A"/>
    <w:rsid w:val="007D122E"/>
    <w:rsid w:val="007D3CCE"/>
    <w:rsid w:val="00815024"/>
    <w:rsid w:val="00867C0F"/>
    <w:rsid w:val="00880AEB"/>
    <w:rsid w:val="00A1790F"/>
    <w:rsid w:val="00B40836"/>
    <w:rsid w:val="00B8483A"/>
    <w:rsid w:val="00C76B00"/>
    <w:rsid w:val="00C96AB1"/>
    <w:rsid w:val="00D70CBA"/>
    <w:rsid w:val="00DA183B"/>
    <w:rsid w:val="00DC790D"/>
    <w:rsid w:val="00E43593"/>
    <w:rsid w:val="00E57C2D"/>
    <w:rsid w:val="00E916FB"/>
    <w:rsid w:val="00F31737"/>
    <w:rsid w:val="00F63423"/>
    <w:rsid w:val="00F6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9035"/>
  <w15:docId w15:val="{F4DDED28-5A03-4685-9F6A-B1EE3B06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8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483A"/>
  </w:style>
  <w:style w:type="paragraph" w:styleId="a5">
    <w:name w:val="footer"/>
    <w:basedOn w:val="a"/>
    <w:link w:val="a6"/>
    <w:uiPriority w:val="99"/>
    <w:unhideWhenUsed/>
    <w:rsid w:val="00B848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483A"/>
  </w:style>
  <w:style w:type="table" w:styleId="a7">
    <w:name w:val="Table Grid"/>
    <w:basedOn w:val="a1"/>
    <w:rsid w:val="00B8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93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 Windows</cp:lastModifiedBy>
  <cp:revision>10</cp:revision>
  <dcterms:created xsi:type="dcterms:W3CDTF">2020-10-02T17:49:00Z</dcterms:created>
  <dcterms:modified xsi:type="dcterms:W3CDTF">2020-10-02T20:41:00Z</dcterms:modified>
</cp:coreProperties>
</file>